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hr-HR"/>
        </w:rPr>
        <w:t xml:space="preserve">Na temelju članka 10., st. 1. i st. 2. Pravilnika o načinu i postupku zapošljavanja u OŠ </w:t>
      </w:r>
      <w:r w:rsidR="000628F2" w:rsidRPr="004C3EAE"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hr-HR"/>
        </w:rPr>
        <w:t>Malešnica</w:t>
      </w:r>
      <w:r w:rsidRPr="006E764E"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hr-HR"/>
        </w:rPr>
        <w:t>, Povjerenstvo za procjenu i vrednovanje kandidata prijavljenih na natječaj donosi: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</w:pPr>
      <w:r w:rsidRPr="000628F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Odluku o načinu vrednovanja kandidata</w:t>
      </w:r>
    </w:p>
    <w:p w:rsidR="006E764E" w:rsidRPr="006E764E" w:rsidRDefault="007535B1" w:rsidP="006E76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Učitelj/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i</w:t>
      </w:r>
      <w:r w:rsidR="00BD5AD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ca</w:t>
      </w:r>
      <w:proofErr w:type="spellEnd"/>
      <w:r w:rsidR="0052316D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razredne nastave u produženom boravku</w:t>
      </w:r>
      <w:r w:rsidR="00634D21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,</w:t>
      </w:r>
      <w:r w:rsidR="00BD5AD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</w:t>
      </w:r>
      <w:r w:rsidR="006E764E" w:rsidRPr="000628F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(m/ž), 1 izvršitelj/izvršiteljica, na </w:t>
      </w:r>
      <w:r w:rsidR="00BD5AD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određeno puno radno vrijeme, 40</w:t>
      </w:r>
      <w:r w:rsidR="006E764E" w:rsidRPr="000628F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sati tjedno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Članak 1.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Način, odnosno postupak vrednovanja provest će se usmenom provjerom/procjenom znanja kandidata i razgovorom (intervjuom).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Članak 2.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Sadržaj vrednovanja, područja provjere, pravni i drugi izvori za pripremu kandidata za vrednovanje: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Zakon o odgoju i obrazovanju u osnovnoj i srednjoj školi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načinima, postupcima i elementima vrednovanja učenika u os</w:t>
      </w:r>
      <w:r w:rsidR="00147291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novnoj i srednjoj školi (NN 112/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10)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izmjenama i dopuni Pravilnika o načinima, postupcima i elementima vrednovanja učenika u osnovnoj i srednjoj školi (NN 82/2019)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pedagoškoj dokumentaciji i evidenciji te javnim ispravama u školskim ustanovama (NN 47/2017)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izmjenama i dopunama Pravilnika o pedagoškoj dokumentaciji i evidenciji te javnim ispravama u školskim ustanovama(NN 41/2019)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osnovnoškolskom i srednjoškolskom odgoju i obrazovanju učen</w:t>
      </w:r>
      <w:r w:rsidR="00147291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ika s teškoćama u razvoju (NN 41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/2015)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Članak 3.</w:t>
      </w:r>
    </w:p>
    <w:p w:rsidR="000C4539" w:rsidRDefault="006E764E" w:rsidP="00AD21C7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Vrednovanje kandidata, odnosno usmena provjera/procjena znanja kandidata i razgovor (intervju) u postupku natječaja za radno mjesto pod rednim brojem 1. </w:t>
      </w:r>
      <w:r w:rsidR="00AD21C7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1.</w:t>
      </w:r>
      <w:r w:rsidR="00D7071C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Uč</w:t>
      </w:r>
      <w:r w:rsidR="00AD21C7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itelj/</w:t>
      </w:r>
      <w:proofErr w:type="spellStart"/>
      <w:r w:rsidR="00AD21C7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ica</w:t>
      </w:r>
      <w:proofErr w:type="spellEnd"/>
      <w:r w:rsidR="00AD21C7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razredne nastave u produženom boravku</w:t>
      </w:r>
      <w:r w:rsidR="000C4539" w:rsidRP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, 1</w:t>
      </w:r>
      <w:r w:rsidR="00E40D95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izvršitelj/izvršiteljica, na </w:t>
      </w:r>
      <w:r w:rsidR="000C4539" w:rsidRP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određeno </w:t>
      </w:r>
      <w:r w:rsidR="00BD5AD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puno radno vrijeme,</w:t>
      </w:r>
      <w:r w:rsidR="00934563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</w:t>
      </w:r>
      <w:r w:rsidR="00BD5AD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40</w:t>
      </w:r>
      <w:r w:rsidR="000C4539" w:rsidRP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sati tjedno</w:t>
      </w:r>
      <w:r w:rsidR="00AD21C7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objavljen dana 8</w:t>
      </w:r>
      <w:r w:rsidR="00E40D95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.</w:t>
      </w:r>
      <w:r w:rsidR="002A1376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</w:t>
      </w:r>
      <w:r w:rsidR="00AD21C7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12</w:t>
      </w:r>
      <w:bookmarkStart w:id="0" w:name="_GoBack"/>
      <w:bookmarkEnd w:id="0"/>
      <w:r w:rsidR="00E40D95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.</w:t>
      </w:r>
      <w:r w:rsidR="002A1376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</w:t>
      </w:r>
      <w:r w:rsidR="00E40D95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2022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. na mrežnoj stranici i oglasnoj ploči Hrvatskog zavoda za zapošljavanje i mrežnoj stranici i oglasnoj ploči Osnovne škole </w:t>
      </w:r>
      <w:r w:rsid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Malešnica,</w:t>
      </w:r>
      <w:r w:rsidR="000C4539"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</w:t>
      </w:r>
      <w:r w:rsidR="00934563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održat će se </w:t>
      </w:r>
      <w:r w:rsidR="0052316D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21</w:t>
      </w:r>
      <w:r w:rsidR="00E40D95" w:rsidRPr="002158CA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.</w:t>
      </w:r>
      <w:r w:rsidR="002A1376" w:rsidRPr="002158CA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</w:t>
      </w:r>
      <w:r w:rsidR="0052316D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12</w:t>
      </w:r>
      <w:r w:rsidR="00320EFE" w:rsidRPr="002158CA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.</w:t>
      </w:r>
      <w:r w:rsidR="002A1376" w:rsidRPr="002158CA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</w:t>
      </w:r>
      <w:r w:rsidR="00934563" w:rsidRPr="002158CA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2022</w:t>
      </w:r>
      <w:r w:rsidR="00934563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. godine s početkom u </w:t>
      </w:r>
      <w:r w:rsidR="00E36B9D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8</w:t>
      </w:r>
      <w:r w:rsidR="003B781D" w:rsidRPr="002158CA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.0</w:t>
      </w:r>
      <w:r w:rsidR="00320EFE" w:rsidRPr="002158CA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0</w:t>
      </w:r>
      <w:r w:rsidRPr="002158CA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sati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u Osnovnoj školi </w:t>
      </w:r>
      <w:r w:rsid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Malešnica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.</w:t>
      </w:r>
    </w:p>
    <w:p w:rsidR="006E764E" w:rsidRPr="006E764E" w:rsidRDefault="006E764E" w:rsidP="000C4539">
      <w:pPr>
        <w:spacing w:before="100" w:beforeAutospacing="1" w:after="0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Usmena provjera/procjena kand</w:t>
      </w:r>
      <w:r w:rsidR="00934563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idata i intervju trajat će do 15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minuta po pojedinom kandidatu.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br/>
        <w:t>Na testiranje se pozivaju svi kandidati sukladno listi kandidata (Prilog 1. ove Odluke).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Članak 4.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Odluka o načinu vrednovanja i lista kandidata objavit će se na mrežnoj stranici Škole.</w:t>
      </w:r>
    </w:p>
    <w:p w:rsidR="006E764E" w:rsidRPr="006E764E" w:rsidRDefault="006E764E" w:rsidP="000C4539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lastRenderedPageBreak/>
        <w:t> Povjerenstvo za procjenu i vrednovanje kandidata</w:t>
      </w:r>
    </w:p>
    <w:p w:rsidR="006E764E" w:rsidRPr="006E764E" w:rsidRDefault="000C4539" w:rsidP="006E764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Prilog 1.</w:t>
      </w:r>
      <w:r w:rsidR="006E764E"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</w:t>
      </w:r>
    </w:p>
    <w:p w:rsidR="004C3EAE" w:rsidRPr="004C3EAE" w:rsidRDefault="006E764E" w:rsidP="004C3EA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Popis kandidata koji su podnijeli pravodobne i potpune prijave i ispunjavaju formalne uvjete natječaja pozivaju se na usmenu procjenu/provje</w:t>
      </w:r>
      <w:r w:rsidR="00E40D95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ru </w:t>
      </w:r>
      <w:r w:rsidR="0052316D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znanja i intervju dana 21</w:t>
      </w:r>
      <w:r w:rsidR="00320EF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.</w:t>
      </w:r>
      <w:r w:rsidR="0052316D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12</w:t>
      </w:r>
      <w:r w:rsidR="002A1376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. </w:t>
      </w:r>
      <w:r w:rsidR="00320EF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2022.</w:t>
      </w:r>
      <w:r w:rsidRPr="006E764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u OŠ </w:t>
      </w:r>
      <w:r w:rsidR="000C4539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Malešnica</w:t>
      </w:r>
      <w:r w:rsidR="004C3EA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 </w:t>
      </w:r>
    </w:p>
    <w:tbl>
      <w:tblPr>
        <w:tblStyle w:val="Reetkatablice"/>
        <w:tblW w:w="0" w:type="auto"/>
        <w:tblInd w:w="137" w:type="dxa"/>
        <w:tblLook w:val="04A0" w:firstRow="1" w:lastRow="0" w:firstColumn="1" w:lastColumn="0" w:noHBand="0" w:noVBand="1"/>
      </w:tblPr>
      <w:tblGrid>
        <w:gridCol w:w="487"/>
        <w:gridCol w:w="3946"/>
      </w:tblGrid>
      <w:tr w:rsidR="00E40D95" w:rsidTr="007402FC">
        <w:trPr>
          <w:trHeight w:val="201"/>
        </w:trPr>
        <w:tc>
          <w:tcPr>
            <w:tcW w:w="487" w:type="dxa"/>
          </w:tcPr>
          <w:p w:rsidR="00E40D95" w:rsidRDefault="00E40D95" w:rsidP="00E47744">
            <w:r>
              <w:t>1.</w:t>
            </w:r>
          </w:p>
        </w:tc>
        <w:tc>
          <w:tcPr>
            <w:tcW w:w="3946" w:type="dxa"/>
          </w:tcPr>
          <w:p w:rsidR="00E40D95" w:rsidRDefault="00E342B1" w:rsidP="00E47744">
            <w:r>
              <w:t>LUCIJA ČUMPEK</w:t>
            </w:r>
          </w:p>
        </w:tc>
      </w:tr>
      <w:tr w:rsidR="00934563" w:rsidTr="007402FC">
        <w:trPr>
          <w:trHeight w:val="201"/>
        </w:trPr>
        <w:tc>
          <w:tcPr>
            <w:tcW w:w="487" w:type="dxa"/>
          </w:tcPr>
          <w:p w:rsidR="00934563" w:rsidRDefault="00934563" w:rsidP="00E47744">
            <w:r>
              <w:t>2.</w:t>
            </w:r>
          </w:p>
        </w:tc>
        <w:tc>
          <w:tcPr>
            <w:tcW w:w="3946" w:type="dxa"/>
          </w:tcPr>
          <w:p w:rsidR="00934563" w:rsidRDefault="006F61E7" w:rsidP="00E47744">
            <w:r>
              <w:t>MAGDALENA ŠUTALO</w:t>
            </w:r>
          </w:p>
        </w:tc>
      </w:tr>
      <w:tr w:rsidR="00934563" w:rsidTr="007402FC">
        <w:trPr>
          <w:trHeight w:val="201"/>
        </w:trPr>
        <w:tc>
          <w:tcPr>
            <w:tcW w:w="487" w:type="dxa"/>
          </w:tcPr>
          <w:p w:rsidR="00934563" w:rsidRDefault="00934563" w:rsidP="00E47744">
            <w:r>
              <w:t>3.</w:t>
            </w:r>
          </w:p>
        </w:tc>
        <w:tc>
          <w:tcPr>
            <w:tcW w:w="3946" w:type="dxa"/>
          </w:tcPr>
          <w:p w:rsidR="00934563" w:rsidRDefault="007E322E" w:rsidP="00E47744">
            <w:r>
              <w:t>JOSIPA DODIG</w:t>
            </w:r>
          </w:p>
        </w:tc>
      </w:tr>
    </w:tbl>
    <w:p w:rsidR="007402FC" w:rsidRDefault="007402FC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Ukoliko kandidat ne pristupi vrednovanju, smatra se da je odustao od prijave na natječaj. Svi kandidati koji pristupaju usmenoj procjeni/provjeri znanja kandidata i razgovora (intervjua) dužni su sa sobom imati odgovarajuću identifikacijsku ispravu.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Testiranju ne može pristupiti kandidat koji ne može dokazati identitet i osobe za koje je Povjerenstvo utvrdilo da ne ispunjavaju formalne uvjete iz natječaja te čije prijave nisu pravodobne i potpune.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Povjerenstvo za procjenu i vrednovanje kandidata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</w:t>
      </w:r>
    </w:p>
    <w:p w:rsidR="00546D8B" w:rsidRPr="006E764E" w:rsidRDefault="00546D8B"/>
    <w:sectPr w:rsidR="00546D8B" w:rsidRPr="006E7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C68A4"/>
    <w:multiLevelType w:val="multilevel"/>
    <w:tmpl w:val="496AE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DC2D53"/>
    <w:multiLevelType w:val="multilevel"/>
    <w:tmpl w:val="FE104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CA3A44"/>
    <w:multiLevelType w:val="multilevel"/>
    <w:tmpl w:val="001C7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4E"/>
    <w:rsid w:val="000628F2"/>
    <w:rsid w:val="000C4539"/>
    <w:rsid w:val="00147291"/>
    <w:rsid w:val="001B4632"/>
    <w:rsid w:val="002158CA"/>
    <w:rsid w:val="002A1376"/>
    <w:rsid w:val="002A273D"/>
    <w:rsid w:val="00320EFE"/>
    <w:rsid w:val="00336099"/>
    <w:rsid w:val="003B781D"/>
    <w:rsid w:val="003D0176"/>
    <w:rsid w:val="003D7536"/>
    <w:rsid w:val="00476110"/>
    <w:rsid w:val="004C3EAE"/>
    <w:rsid w:val="004D019C"/>
    <w:rsid w:val="0052316D"/>
    <w:rsid w:val="00531FA0"/>
    <w:rsid w:val="00546D8B"/>
    <w:rsid w:val="00634D21"/>
    <w:rsid w:val="006E764E"/>
    <w:rsid w:val="006F520D"/>
    <w:rsid w:val="006F61E7"/>
    <w:rsid w:val="007402FC"/>
    <w:rsid w:val="007535B1"/>
    <w:rsid w:val="007E322E"/>
    <w:rsid w:val="008635BA"/>
    <w:rsid w:val="008C7116"/>
    <w:rsid w:val="00934563"/>
    <w:rsid w:val="009C6F66"/>
    <w:rsid w:val="00AC2C72"/>
    <w:rsid w:val="00AD21C7"/>
    <w:rsid w:val="00BD5ADE"/>
    <w:rsid w:val="00C66AC0"/>
    <w:rsid w:val="00CE24DF"/>
    <w:rsid w:val="00D7071C"/>
    <w:rsid w:val="00E342B1"/>
    <w:rsid w:val="00E36B9D"/>
    <w:rsid w:val="00E40D95"/>
    <w:rsid w:val="00F9550D"/>
    <w:rsid w:val="00F9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C80E1"/>
  <w15:chartTrackingRefBased/>
  <w15:docId w15:val="{6F3DCEBC-7E80-4E8D-9D6E-633F5EA8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6E764E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6E7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4C3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C3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3E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11</cp:revision>
  <cp:lastPrinted>2022-10-18T10:08:00Z</cp:lastPrinted>
  <dcterms:created xsi:type="dcterms:W3CDTF">2022-12-07T14:28:00Z</dcterms:created>
  <dcterms:modified xsi:type="dcterms:W3CDTF">2022-12-20T08:43:00Z</dcterms:modified>
</cp:coreProperties>
</file>